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9B" w:rsidRDefault="001C639B" w:rsidP="001C639B">
      <w:pPr>
        <w:rPr>
          <w:rFonts w:ascii="Bahnschrift SemiBold" w:hAnsi="Bahnschrift SemiBold" w:cs="Arial"/>
          <w:b/>
          <w:sz w:val="28"/>
          <w:szCs w:val="28"/>
          <w:u w:val="single"/>
        </w:rPr>
      </w:pPr>
    </w:p>
    <w:p w:rsidR="001C639B" w:rsidRDefault="001C639B" w:rsidP="001C639B">
      <w:pPr>
        <w:rPr>
          <w:rFonts w:ascii="Bahnschrift SemiBold" w:hAnsi="Bahnschrift SemiBold" w:cs="Arial"/>
          <w:b/>
          <w:sz w:val="28"/>
          <w:szCs w:val="28"/>
          <w:u w:val="single"/>
        </w:rPr>
      </w:pPr>
    </w:p>
    <w:p w:rsidR="001C639B" w:rsidRPr="001C639B" w:rsidRDefault="001C639B" w:rsidP="001C639B">
      <w:pPr>
        <w:rPr>
          <w:rFonts w:ascii="Bahnschrift SemiBold" w:hAnsi="Bahnschrift SemiBold" w:cs="Arial"/>
          <w:b/>
          <w:color w:val="215E99" w:themeColor="text2" w:themeTint="BF"/>
          <w:sz w:val="28"/>
          <w:szCs w:val="28"/>
          <w:u w:val="single"/>
        </w:rPr>
      </w:pPr>
      <w:r w:rsidRPr="001C639B">
        <w:rPr>
          <w:rFonts w:ascii="Bahnschrift SemiBold" w:hAnsi="Bahnschrift SemiBold" w:cs="Arial"/>
          <w:b/>
          <w:color w:val="215E99" w:themeColor="text2" w:themeTint="BF"/>
          <w:sz w:val="28"/>
          <w:szCs w:val="28"/>
          <w:u w:val="single"/>
        </w:rPr>
        <w:t>Vízia, poslanie a účel zariadenia</w:t>
      </w:r>
    </w:p>
    <w:p w:rsidR="001C639B" w:rsidRP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Poslaním  Domo</w:t>
      </w:r>
      <w:r>
        <w:rPr>
          <w:rFonts w:ascii="Bahnschrift SemiBold" w:hAnsi="Bahnschrift SemiBold" w:cs="Arial"/>
          <w:sz w:val="20"/>
          <w:szCs w:val="20"/>
        </w:rPr>
        <w:t>va sociálnych služieb v Centre U</w:t>
      </w:r>
      <w:r w:rsidRPr="001C639B">
        <w:rPr>
          <w:rFonts w:ascii="Bahnschrift SemiBold" w:hAnsi="Bahnschrift SemiBold" w:cs="Arial"/>
          <w:sz w:val="20"/>
          <w:szCs w:val="20"/>
        </w:rPr>
        <w:t>smejsa  je poskytovanie komplexnej, kvalitnej, individuálne zameranej sociálnej služby  ambulantnou formou, s ohľadom na individuálne potreby a potrebnú mieru podpory prijímateľov sociálnej služby, a to profesionálnymi zamestnancami, ktorí dokážu s rešpektom vnímať každého prijímateľa sociálnej služby ako individualitu z každého pohľadu.</w:t>
      </w:r>
    </w:p>
    <w:p w:rsidR="001C639B" w:rsidRP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Prijímatelia sociálnej služby, ktorí sa zveria do našej starostlivosti, sú pre nás partnermi, jedinečnými osobnosťami so svojimi životnými príbehmi.</w:t>
      </w:r>
    </w:p>
    <w:p w:rsidR="001C639B" w:rsidRP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Našou víziou je ponúknuť klientom bezpečné a príjemné podnetné a inšpirujúce prostredie, kladieme dôraz na individuálny prístup, vysokú kvalitu starostlivosti, avšak chceme čo najviac prizvať prijímateľov sociálnej služby k fungovaniu v komunite a podporovať ich v samostatnosti.</w:t>
      </w:r>
    </w:p>
    <w:p w:rsid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Našim cieľom je, aby vnútorné aj vonkajšie priestory nášho zariadenia čo najviac prinášali klientom možnosti sebarealizácie a plnohodnotne tráveného času s možnosťami kreatívnej edukácie a začleňovania sa v komunitách.</w:t>
      </w:r>
    </w:p>
    <w:p w:rsidR="001C639B" w:rsidRP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</w:p>
    <w:p w:rsidR="001C639B" w:rsidRPr="001C639B" w:rsidRDefault="001C639B" w:rsidP="001C639B">
      <w:pPr>
        <w:jc w:val="both"/>
        <w:rPr>
          <w:rFonts w:ascii="Bahnschrift SemiBold" w:hAnsi="Bahnschrift SemiBold" w:cs="Arial"/>
          <w:sz w:val="20"/>
          <w:szCs w:val="20"/>
        </w:rPr>
      </w:pPr>
    </w:p>
    <w:p w:rsidR="001C639B" w:rsidRPr="001C639B" w:rsidRDefault="001C639B" w:rsidP="001C639B">
      <w:pPr>
        <w:jc w:val="center"/>
        <w:rPr>
          <w:rFonts w:ascii="Bahnschrift SemiBold" w:hAnsi="Bahnschrift SemiBold" w:cs="Arial"/>
          <w:b/>
          <w:color w:val="215E99" w:themeColor="text2" w:themeTint="BF"/>
          <w:sz w:val="24"/>
          <w:szCs w:val="24"/>
        </w:rPr>
      </w:pPr>
      <w:r w:rsidRPr="001C639B">
        <w:rPr>
          <w:rFonts w:ascii="Bahnschrift SemiBold" w:hAnsi="Bahnschrift SemiBold" w:cs="Arial"/>
          <w:b/>
          <w:color w:val="215E99" w:themeColor="text2" w:themeTint="BF"/>
          <w:sz w:val="24"/>
          <w:szCs w:val="24"/>
        </w:rPr>
        <w:t>Strategické ciele zariadenia na obdobie rokov 2025 – 2027</w:t>
      </w:r>
    </w:p>
    <w:p w:rsidR="001C639B" w:rsidRPr="001C639B" w:rsidRDefault="001C639B" w:rsidP="001C639B">
      <w:pPr>
        <w:rPr>
          <w:rFonts w:ascii="Bahnschrift SemiBold" w:hAnsi="Bahnschrift SemiBold" w:cs="Arial"/>
          <w:b/>
        </w:rPr>
      </w:pPr>
      <w:r w:rsidRPr="001C639B">
        <w:rPr>
          <w:rFonts w:ascii="Bahnschrift SemiBold" w:hAnsi="Bahnschrift SemiBold" w:cs="Arial"/>
          <w:b/>
        </w:rPr>
        <w:t xml:space="preserve">Ciele                                                                                                          </w:t>
      </w:r>
      <w:r w:rsidR="00BA3578">
        <w:rPr>
          <w:rFonts w:ascii="Bahnschrift SemiBold" w:hAnsi="Bahnschrift SemiBold" w:cs="Arial"/>
          <w:b/>
        </w:rPr>
        <w:t xml:space="preserve">            </w:t>
      </w:r>
      <w:r w:rsidRPr="001C639B">
        <w:rPr>
          <w:rFonts w:ascii="Bahnschrift SemiBold" w:hAnsi="Bahnschrift SemiBold" w:cs="Arial"/>
          <w:b/>
        </w:rPr>
        <w:t>Termín splnenia</w:t>
      </w:r>
    </w:p>
    <w:p w:rsidR="00BA3578" w:rsidRDefault="001C639B" w:rsidP="00BA3578">
      <w:pPr>
        <w:pStyle w:val="Odstavecseseznamem"/>
        <w:numPr>
          <w:ilvl w:val="0"/>
          <w:numId w:val="3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 xml:space="preserve">Implementácia podmienok kvality do poskytovanej služby                  </w:t>
      </w:r>
      <w:r w:rsidR="00BA3578">
        <w:rPr>
          <w:rFonts w:ascii="Bahnschrift SemiBold" w:hAnsi="Bahnschrift SemiBold" w:cs="Arial"/>
          <w:sz w:val="20"/>
          <w:szCs w:val="20"/>
        </w:rPr>
        <w:t xml:space="preserve">                        </w:t>
      </w:r>
      <w:r w:rsidR="00BA3578" w:rsidRPr="001C639B">
        <w:rPr>
          <w:rFonts w:ascii="Bahnschrift SemiBold" w:hAnsi="Bahnschrift SemiBold" w:cs="Arial"/>
          <w:sz w:val="20"/>
          <w:szCs w:val="20"/>
        </w:rPr>
        <w:t>12/2026</w:t>
      </w:r>
      <w:r w:rsidRPr="001C639B">
        <w:rPr>
          <w:rFonts w:ascii="Bahnschrift SemiBold" w:hAnsi="Bahnschrift SemiBold" w:cs="Arial"/>
          <w:sz w:val="20"/>
          <w:szCs w:val="20"/>
        </w:rPr>
        <w:t xml:space="preserve">     </w:t>
      </w:r>
    </w:p>
    <w:p w:rsidR="001C639B" w:rsidRPr="001C639B" w:rsidRDefault="001C639B" w:rsidP="00BA3578">
      <w:pPr>
        <w:pStyle w:val="Odstavecseseznamem"/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 xml:space="preserve">        </w:t>
      </w:r>
      <w:r w:rsidR="00BA3578">
        <w:rPr>
          <w:rFonts w:ascii="Bahnschrift SemiBold" w:hAnsi="Bahnschrift SemiBold" w:cs="Arial"/>
          <w:sz w:val="20"/>
          <w:szCs w:val="20"/>
        </w:rPr>
        <w:t xml:space="preserve">                              </w:t>
      </w:r>
    </w:p>
    <w:p w:rsidR="001C639B" w:rsidRDefault="001C639B" w:rsidP="00BA3578">
      <w:pPr>
        <w:pStyle w:val="Odstavecseseznamem"/>
        <w:numPr>
          <w:ilvl w:val="0"/>
          <w:numId w:val="3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 xml:space="preserve">Udržanie systému nastavených štandardov kvality, monitoring procesov, overovanie a aktualizovanie                                                                                                      </w:t>
      </w:r>
      <w:r w:rsidR="00BA3578">
        <w:rPr>
          <w:rFonts w:ascii="Bahnschrift SemiBold" w:hAnsi="Bahnschrift SemiBold" w:cs="Arial"/>
          <w:sz w:val="20"/>
          <w:szCs w:val="20"/>
        </w:rPr>
        <w:t xml:space="preserve">    </w:t>
      </w:r>
      <w:r w:rsidRPr="001C639B">
        <w:rPr>
          <w:rFonts w:ascii="Bahnschrift SemiBold" w:hAnsi="Bahnschrift SemiBold" w:cs="Arial"/>
          <w:sz w:val="20"/>
          <w:szCs w:val="20"/>
        </w:rPr>
        <w:t xml:space="preserve">  2026 – 2027</w:t>
      </w:r>
    </w:p>
    <w:p w:rsidR="00BA3578" w:rsidRPr="00BA3578" w:rsidRDefault="00BA3578" w:rsidP="00BA3578">
      <w:pPr>
        <w:pStyle w:val="Odstavecseseznamem"/>
        <w:rPr>
          <w:rFonts w:ascii="Bahnschrift SemiBold" w:hAnsi="Bahnschrift SemiBold" w:cs="Arial"/>
          <w:sz w:val="20"/>
          <w:szCs w:val="20"/>
        </w:rPr>
      </w:pPr>
    </w:p>
    <w:p w:rsidR="00BA3578" w:rsidRPr="001C639B" w:rsidRDefault="00BA3578" w:rsidP="00BA3578">
      <w:pPr>
        <w:pStyle w:val="Odstavecseseznamem"/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>
        <w:rPr>
          <w:rFonts w:ascii="Bahnschrift SemiBold" w:hAnsi="Bahnschrift SemiBold" w:cs="Arial"/>
          <w:sz w:val="20"/>
          <w:szCs w:val="20"/>
        </w:rPr>
        <w:t xml:space="preserve">  </w:t>
      </w:r>
    </w:p>
    <w:p w:rsidR="001C639B" w:rsidRDefault="001C639B" w:rsidP="00BA3578">
      <w:pPr>
        <w:pStyle w:val="Odstavecseseznamem"/>
        <w:numPr>
          <w:ilvl w:val="0"/>
          <w:numId w:val="3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 xml:space="preserve">Infraštrukturálne ciele – úplná realizácia odbornej miestnosti –Snoezelen, určenej na aktivizáciu a zmysluplné využívanie voľného času prijímateľov sociálnej služby       </w:t>
      </w:r>
      <w:r w:rsidR="00BA3578" w:rsidRPr="001C639B">
        <w:rPr>
          <w:rFonts w:ascii="Bahnschrift SemiBold" w:hAnsi="Bahnschrift SemiBold" w:cs="Arial"/>
          <w:sz w:val="20"/>
          <w:szCs w:val="20"/>
        </w:rPr>
        <w:t>12/2025</w:t>
      </w:r>
      <w:r w:rsidRPr="001C639B">
        <w:rPr>
          <w:rFonts w:ascii="Bahnschrift SemiBold" w:hAnsi="Bahnschrift SemiBold" w:cs="Arial"/>
          <w:sz w:val="20"/>
          <w:szCs w:val="20"/>
        </w:rPr>
        <w:t xml:space="preserve">                                                                                                 </w:t>
      </w:r>
      <w:r w:rsidR="00BA3578">
        <w:rPr>
          <w:rFonts w:ascii="Bahnschrift SemiBold" w:hAnsi="Bahnschrift SemiBold" w:cs="Arial"/>
          <w:sz w:val="20"/>
          <w:szCs w:val="20"/>
        </w:rPr>
        <w:t xml:space="preserve">        </w:t>
      </w:r>
    </w:p>
    <w:p w:rsidR="00BA3578" w:rsidRPr="00BA3578" w:rsidRDefault="00BA3578" w:rsidP="00BA3578">
      <w:pPr>
        <w:pStyle w:val="Odstavecseseznamem"/>
        <w:spacing w:after="200" w:line="360" w:lineRule="auto"/>
        <w:rPr>
          <w:rFonts w:ascii="Bahnschrift SemiBold" w:hAnsi="Bahnschrift SemiBold" w:cs="Arial"/>
          <w:sz w:val="20"/>
          <w:szCs w:val="20"/>
        </w:rPr>
      </w:pPr>
    </w:p>
    <w:p w:rsidR="001C639B" w:rsidRPr="001C639B" w:rsidRDefault="001C639B" w:rsidP="00BA3578">
      <w:pPr>
        <w:pStyle w:val="Odstavecseseznamem"/>
        <w:numPr>
          <w:ilvl w:val="0"/>
          <w:numId w:val="3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Vzdelávanie zamestnancov:</w:t>
      </w:r>
    </w:p>
    <w:p w:rsidR="001C639B" w:rsidRPr="001C639B" w:rsidRDefault="001C639B" w:rsidP="00BA3578">
      <w:pPr>
        <w:pStyle w:val="Odstavecseseznamem"/>
        <w:numPr>
          <w:ilvl w:val="0"/>
          <w:numId w:val="4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>preškolenie v rámci implementácie podmienok kvality</w:t>
      </w:r>
      <w:r w:rsidR="00BA3578">
        <w:rPr>
          <w:rFonts w:ascii="Bahnschrift SemiBold" w:hAnsi="Bahnschrift SemiBold" w:cs="Arial"/>
          <w:sz w:val="20"/>
          <w:szCs w:val="20"/>
        </w:rPr>
        <w:t xml:space="preserve">                          </w:t>
      </w:r>
      <w:r w:rsidR="00BA3578" w:rsidRPr="001C639B">
        <w:rPr>
          <w:rFonts w:ascii="Bahnschrift SemiBold" w:hAnsi="Bahnschrift SemiBold" w:cs="Arial"/>
          <w:sz w:val="20"/>
          <w:szCs w:val="20"/>
        </w:rPr>
        <w:t>2025 – 2027</w:t>
      </w:r>
      <w:r w:rsidRPr="001C639B">
        <w:rPr>
          <w:rFonts w:ascii="Bahnschrift SemiBold" w:hAnsi="Bahnschrift SemiBold" w:cs="Arial"/>
          <w:sz w:val="20"/>
          <w:szCs w:val="20"/>
        </w:rPr>
        <w:t xml:space="preserve">                   </w:t>
      </w:r>
    </w:p>
    <w:p w:rsidR="001C639B" w:rsidRPr="001C639B" w:rsidRDefault="001C639B" w:rsidP="00BA3578">
      <w:pPr>
        <w:pStyle w:val="Odstavecseseznamem"/>
        <w:numPr>
          <w:ilvl w:val="0"/>
          <w:numId w:val="4"/>
        </w:numPr>
        <w:spacing w:after="200" w:line="360" w:lineRule="auto"/>
        <w:rPr>
          <w:rFonts w:ascii="Bahnschrift SemiBold" w:hAnsi="Bahnschrift SemiBold" w:cs="Arial"/>
          <w:sz w:val="20"/>
          <w:szCs w:val="20"/>
        </w:rPr>
      </w:pPr>
      <w:r w:rsidRPr="001C639B">
        <w:rPr>
          <w:rFonts w:ascii="Bahnschrift SemiBold" w:hAnsi="Bahnschrift SemiBold" w:cs="Arial"/>
          <w:sz w:val="20"/>
          <w:szCs w:val="20"/>
        </w:rPr>
        <w:t xml:space="preserve">školenie Deeskalačné techniky a plánovanie rizík v sociálnych službách   </w:t>
      </w:r>
      <w:r w:rsidR="00BA3578">
        <w:rPr>
          <w:rFonts w:ascii="Bahnschrift SemiBold" w:hAnsi="Bahnschrift SemiBold" w:cs="Arial"/>
          <w:sz w:val="20"/>
          <w:szCs w:val="20"/>
        </w:rPr>
        <w:t xml:space="preserve">     </w:t>
      </w:r>
      <w:r w:rsidRPr="001C639B">
        <w:rPr>
          <w:rFonts w:ascii="Bahnschrift SemiBold" w:hAnsi="Bahnschrift SemiBold" w:cs="Arial"/>
          <w:sz w:val="20"/>
          <w:szCs w:val="20"/>
        </w:rPr>
        <w:t>2026</w:t>
      </w:r>
    </w:p>
    <w:p w:rsidR="00F237E8" w:rsidRPr="00A247CE" w:rsidRDefault="00F237E8">
      <w:pPr>
        <w:rPr>
          <w:rFonts w:ascii="Calibri" w:hAnsi="Calibri" w:cs="Calibri"/>
        </w:rPr>
      </w:pPr>
    </w:p>
    <w:sectPr w:rsidR="00F237E8" w:rsidRPr="00A247CE" w:rsidSect="006F3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1B" w:rsidRDefault="0011051B" w:rsidP="00780158">
      <w:pPr>
        <w:spacing w:after="0" w:line="240" w:lineRule="auto"/>
      </w:pPr>
      <w:r>
        <w:separator/>
      </w:r>
    </w:p>
  </w:endnote>
  <w:endnote w:type="continuationSeparator" w:id="1">
    <w:p w:rsidR="0011051B" w:rsidRDefault="0011051B" w:rsidP="0078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8" w:rsidRDefault="00BA357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58" w:rsidRDefault="00EE017E">
    <w:pPr>
      <w:pStyle w:val="Zpat"/>
    </w:pPr>
    <w:r w:rsidRPr="00EE017E">
      <w:rPr>
        <w:noProof/>
        <w:color w:val="808080" w:themeColor="background1" w:themeShade="80"/>
      </w:rPr>
      <w:pict>
        <v:group id="Skupina 43" o:spid="_x0000_s1033" style="position:absolute;margin-left:5124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HuqoDWwDAAB2CgAADgAAAAAAAAAAAAAAAAAuAgAAZHJzL2Uyb0RvYy54bWxQSwECLQAUAAYACAAA&#10;ACEA/QR0/NwAAAAEAQAADwAAAAAAAAAAAAAAAADGBQAAZHJzL2Rvd25yZXYueG1sUEsFBgAAAAAE&#10;AAQA8wAAAM8GAAAAAA==&#10;">
          <v:rect id="Obdĺžnik 38" o:spid="_x0000_s1034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9" o:spid="_x0000_s1035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C93D05" w:rsidRDefault="00C93D05">
                  <w:pPr>
                    <w:jc w:val="right"/>
                    <w:rPr>
                      <w:color w:val="808080" w:themeColor="background1" w:themeShade="80"/>
                    </w:rPr>
                  </w:pPr>
                  <w:r w:rsidRPr="00F05221">
                    <w:rPr>
                      <w:rFonts w:ascii="Calibri" w:hAnsi="Calibri"/>
                      <w:sz w:val="18"/>
                    </w:rPr>
                    <w:t>Úsmev pre druhý</w:t>
                  </w:r>
                  <w:r w:rsidR="00FC6910">
                    <w:rPr>
                      <w:rFonts w:ascii="Calibri" w:hAnsi="Calibri"/>
                      <w:sz w:val="18"/>
                    </w:rPr>
                    <w:t>ch, Kláštorská 471/44</w:t>
                  </w:r>
                  <w:r w:rsidRPr="00F05221">
                    <w:rPr>
                      <w:rFonts w:ascii="Calibri" w:hAnsi="Calibri"/>
                      <w:sz w:val="18"/>
                    </w:rPr>
                    <w:t>, 921 01 Piešťany, info@usmevpredruhych.sk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Obdĺžnik 45" o:spid="_x0000_s1036" style="position:absolute;margin-left:0;margin-top:0;width:36pt;height:25.2pt;z-index:251662336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<v:textbox>
            <w:txbxContent>
              <w:p w:rsidR="00C93D05" w:rsidRDefault="00EE017E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C93D05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BA3578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8" w:rsidRDefault="00BA35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1B" w:rsidRDefault="0011051B" w:rsidP="00780158">
      <w:pPr>
        <w:spacing w:after="0" w:line="240" w:lineRule="auto"/>
      </w:pPr>
      <w:r>
        <w:separator/>
      </w:r>
    </w:p>
  </w:footnote>
  <w:footnote w:type="continuationSeparator" w:id="1">
    <w:p w:rsidR="0011051B" w:rsidRDefault="0011051B" w:rsidP="0078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8" w:rsidRDefault="00BA357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58" w:rsidRPr="00267BBC" w:rsidRDefault="00EE017E" w:rsidP="00267BBC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8" o:spid="_x0000_s1032" type="#_x0000_t202" style="position:absolute;margin-left:274.3pt;margin-top:-82.65pt;width:228.05pt;height:87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" filled="f" stroked="f" strokeweight=".5pt">
          <v:textbox>
            <w:txbxContent>
              <w:p w:rsidR="006F3F73" w:rsidRDefault="00B63A2C" w:rsidP="006F3F73">
                <w:pPr>
                  <w:spacing w:line="240" w:lineRule="auto"/>
                </w:pPr>
                <w:r w:rsidRPr="00B63A2C">
                  <w:rPr>
                    <w:b/>
                  </w:rPr>
                  <w:t xml:space="preserve">DSS </w:t>
                </w:r>
                <w:r w:rsidR="00FC34C0">
                  <w:rPr>
                    <w:b/>
                  </w:rPr>
                  <w:t>v Centre</w:t>
                </w:r>
                <w:r w:rsidR="00BA3578">
                  <w:rPr>
                    <w:b/>
                  </w:rPr>
                  <w:t xml:space="preserve"> U</w:t>
                </w:r>
                <w:r w:rsidRPr="00B63A2C">
                  <w:rPr>
                    <w:b/>
                  </w:rPr>
                  <w:t>smejsa</w:t>
                </w:r>
              </w:p>
              <w:p w:rsidR="00B63A2C" w:rsidRPr="006F3F73" w:rsidRDefault="00CD26FD" w:rsidP="006F3F73">
                <w:pPr>
                  <w:spacing w:line="240" w:lineRule="auto"/>
                </w:pPr>
                <w:r>
                  <w:t>Kláštorská 47</w:t>
                </w:r>
                <w:r w:rsidR="006F3F73" w:rsidRPr="00B63A2C">
                  <w:t>1/44                                                                                                   921 01 Piešťany                                                                                                      daniela.komarikova@usmevpredruhych.sk</w:t>
                </w:r>
              </w:p>
              <w:p w:rsidR="00B63A2C" w:rsidRPr="00B63A2C" w:rsidRDefault="00FC34C0" w:rsidP="00B63A2C">
                <w:pPr>
                  <w:spacing w:after="0"/>
                </w:pPr>
                <w:r>
                  <w:t>0911 133 404</w:t>
                </w:r>
              </w:p>
            </w:txbxContent>
          </v:textbox>
        </v:shape>
      </w:pict>
    </w:r>
    <w:r w:rsidR="00B63A2C">
      <w:rPr>
        <w:noProof/>
        <w:lang w:eastAsia="sk-S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-215821</wp:posOffset>
          </wp:positionH>
          <wp:positionV relativeFrom="paragraph">
            <wp:posOffset>-1333926</wp:posOffset>
          </wp:positionV>
          <wp:extent cx="1414145" cy="1414145"/>
          <wp:effectExtent l="0" t="0" r="0" b="0"/>
          <wp:wrapTight wrapText="bothSides">
            <wp:wrapPolygon edited="0">
              <wp:start x="0" y="0"/>
              <wp:lineTo x="0" y="21241"/>
              <wp:lineTo x="21241" y="21241"/>
              <wp:lineTo x="21241" y="0"/>
              <wp:lineTo x="0" y="0"/>
            </wp:wrapPolygon>
          </wp:wrapTight>
          <wp:docPr id="781668963" name="Obrázok 9" descr="Obrázok, na ktorom je rukopis, písmo, kaligrafia, typografia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668963" name="Obrázok 9" descr="Obrázok, na ktorom je rukopis, písmo, kaligrafia, typografia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141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8" w:rsidRDefault="00BA357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06354"/>
    <w:multiLevelType w:val="hybridMultilevel"/>
    <w:tmpl w:val="FAC4D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A2393"/>
    <w:multiLevelType w:val="hybridMultilevel"/>
    <w:tmpl w:val="F200B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C1994"/>
    <w:multiLevelType w:val="hybridMultilevel"/>
    <w:tmpl w:val="0CE03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37809"/>
    <w:multiLevelType w:val="hybridMultilevel"/>
    <w:tmpl w:val="9E80337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04AC"/>
    <w:rsid w:val="000326F3"/>
    <w:rsid w:val="00095F37"/>
    <w:rsid w:val="0011051B"/>
    <w:rsid w:val="00152ED2"/>
    <w:rsid w:val="001C639B"/>
    <w:rsid w:val="00267BBC"/>
    <w:rsid w:val="00292F47"/>
    <w:rsid w:val="00304DBA"/>
    <w:rsid w:val="003404AC"/>
    <w:rsid w:val="0036229E"/>
    <w:rsid w:val="003A5009"/>
    <w:rsid w:val="003C13EB"/>
    <w:rsid w:val="0042532E"/>
    <w:rsid w:val="005354A3"/>
    <w:rsid w:val="005B513A"/>
    <w:rsid w:val="005E3647"/>
    <w:rsid w:val="006F3F73"/>
    <w:rsid w:val="00780158"/>
    <w:rsid w:val="007E002E"/>
    <w:rsid w:val="007F7245"/>
    <w:rsid w:val="00815524"/>
    <w:rsid w:val="00894B86"/>
    <w:rsid w:val="008E5B8D"/>
    <w:rsid w:val="009B01FF"/>
    <w:rsid w:val="00A247CE"/>
    <w:rsid w:val="00A67F5C"/>
    <w:rsid w:val="00A77026"/>
    <w:rsid w:val="00AD68E9"/>
    <w:rsid w:val="00B157B7"/>
    <w:rsid w:val="00B378CE"/>
    <w:rsid w:val="00B42F6F"/>
    <w:rsid w:val="00B63A2C"/>
    <w:rsid w:val="00BA3578"/>
    <w:rsid w:val="00BD1E64"/>
    <w:rsid w:val="00C1432B"/>
    <w:rsid w:val="00C93D05"/>
    <w:rsid w:val="00CD26FD"/>
    <w:rsid w:val="00E00FF1"/>
    <w:rsid w:val="00EE017E"/>
    <w:rsid w:val="00F237E8"/>
    <w:rsid w:val="00FC34C0"/>
    <w:rsid w:val="00FC6910"/>
    <w:rsid w:val="00FD4E1C"/>
    <w:rsid w:val="00FE3ECB"/>
    <w:rsid w:val="00FE59AC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3EB"/>
  </w:style>
  <w:style w:type="paragraph" w:styleId="Nadpis1">
    <w:name w:val="heading 1"/>
    <w:basedOn w:val="Normln"/>
    <w:next w:val="Normln"/>
    <w:link w:val="Nadpis1Char"/>
    <w:uiPriority w:val="9"/>
    <w:qFormat/>
    <w:rsid w:val="0034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4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4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4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4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4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4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4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34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3404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4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4A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4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404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4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8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158"/>
  </w:style>
  <w:style w:type="paragraph" w:styleId="Zpat">
    <w:name w:val="footer"/>
    <w:basedOn w:val="Normln"/>
    <w:link w:val="ZpatChar"/>
    <w:uiPriority w:val="99"/>
    <w:unhideWhenUsed/>
    <w:rsid w:val="0078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0158"/>
  </w:style>
  <w:style w:type="table" w:styleId="Mkatabulky">
    <w:name w:val="Table Grid"/>
    <w:basedOn w:val="Normlntabulka"/>
    <w:uiPriority w:val="59"/>
    <w:rsid w:val="009B0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Dostálová</dc:creator>
  <cp:keywords/>
  <dc:description/>
  <cp:lastModifiedBy>Hanka</cp:lastModifiedBy>
  <cp:revision>23</cp:revision>
  <cp:lastPrinted>2025-06-19T07:29:00Z</cp:lastPrinted>
  <dcterms:created xsi:type="dcterms:W3CDTF">2025-03-25T13:36:00Z</dcterms:created>
  <dcterms:modified xsi:type="dcterms:W3CDTF">2025-06-19T07:30:00Z</dcterms:modified>
</cp:coreProperties>
</file>